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C6" w:rsidRPr="002E0DE7" w:rsidRDefault="007102C6" w:rsidP="007102C6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pacing w:val="20"/>
        </w:rPr>
        <w:drawing>
          <wp:inline distT="0" distB="0" distL="0" distR="0">
            <wp:extent cx="685800" cy="800100"/>
            <wp:effectExtent l="19050" t="0" r="0" b="0"/>
            <wp:docPr id="2" name="Рисунок 1" descr="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2C6" w:rsidRPr="002E0DE7" w:rsidRDefault="007102C6" w:rsidP="007102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DE7">
        <w:rPr>
          <w:rFonts w:ascii="Times New Roman" w:hAnsi="Times New Roman" w:cs="Times New Roman"/>
          <w:b/>
          <w:bCs/>
          <w:sz w:val="28"/>
          <w:szCs w:val="28"/>
        </w:rPr>
        <w:t>АДМИНИСТРАЦИЯ  КУРЧАНСКОГО СЕЛЬСКОГО ПОСЕЛЕНИЯ</w:t>
      </w:r>
    </w:p>
    <w:p w:rsidR="007102C6" w:rsidRPr="002E0DE7" w:rsidRDefault="007102C6" w:rsidP="007102C6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DE7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7102C6" w:rsidRPr="00F87A69" w:rsidRDefault="007102C6" w:rsidP="007102C6">
      <w:pPr>
        <w:pStyle w:val="2"/>
        <w:tabs>
          <w:tab w:val="left" w:pos="3240"/>
          <w:tab w:val="left" w:pos="3420"/>
          <w:tab w:val="left" w:pos="450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F87A69">
        <w:rPr>
          <w:rFonts w:ascii="Times New Roman" w:hAnsi="Times New Roman" w:cs="Times New Roman"/>
          <w:color w:val="auto"/>
          <w:sz w:val="32"/>
          <w:szCs w:val="32"/>
        </w:rPr>
        <w:t>ПОСТАНОВЛЕНИЕ</w:t>
      </w:r>
    </w:p>
    <w:p w:rsidR="007102C6" w:rsidRPr="002E0DE7" w:rsidRDefault="007102C6" w:rsidP="007102C6">
      <w:pPr>
        <w:tabs>
          <w:tab w:val="left" w:pos="540"/>
          <w:tab w:val="left" w:pos="8460"/>
          <w:tab w:val="left" w:pos="8640"/>
        </w:tabs>
        <w:spacing w:after="0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DE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235AD">
        <w:rPr>
          <w:rFonts w:ascii="Times New Roman" w:hAnsi="Times New Roman" w:cs="Times New Roman"/>
          <w:b/>
          <w:sz w:val="28"/>
          <w:szCs w:val="28"/>
        </w:rPr>
        <w:t xml:space="preserve">16 мая 2013 года </w:t>
      </w:r>
      <w:r w:rsidRPr="002E0DE7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235A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2E0DE7">
        <w:rPr>
          <w:rFonts w:ascii="Times New Roman" w:hAnsi="Times New Roman" w:cs="Times New Roman"/>
          <w:b/>
          <w:sz w:val="28"/>
          <w:szCs w:val="28"/>
        </w:rPr>
        <w:t xml:space="preserve">                    №</w:t>
      </w:r>
      <w:r w:rsidR="00C235AD">
        <w:rPr>
          <w:rFonts w:ascii="Times New Roman" w:hAnsi="Times New Roman" w:cs="Times New Roman"/>
          <w:b/>
          <w:sz w:val="28"/>
          <w:szCs w:val="28"/>
        </w:rPr>
        <w:t xml:space="preserve"> 151 </w:t>
      </w:r>
    </w:p>
    <w:p w:rsidR="007102C6" w:rsidRDefault="007102C6" w:rsidP="007102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02C6" w:rsidRPr="0088641C" w:rsidRDefault="007102C6" w:rsidP="007102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программы по </w:t>
      </w:r>
      <w:r w:rsidRPr="007102C6">
        <w:rPr>
          <w:rFonts w:ascii="Times New Roman" w:hAnsi="Times New Roman" w:cs="Times New Roman"/>
          <w:b/>
          <w:sz w:val="28"/>
          <w:szCs w:val="28"/>
        </w:rPr>
        <w:t>обучению личного состава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2C6">
        <w:rPr>
          <w:rFonts w:ascii="Times New Roman" w:hAnsi="Times New Roman" w:cs="Times New Roman"/>
          <w:b/>
          <w:sz w:val="28"/>
          <w:szCs w:val="28"/>
        </w:rPr>
        <w:t>нештатных аварийно-спасательных формирований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Курчанского</w:t>
      </w:r>
      <w:r w:rsidRPr="007102C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2C6">
        <w:rPr>
          <w:rFonts w:ascii="Times New Roman" w:hAnsi="Times New Roman" w:cs="Times New Roman"/>
          <w:b/>
          <w:sz w:val="28"/>
          <w:szCs w:val="28"/>
        </w:rPr>
        <w:t>(базовая и специальная подготовка к выполнению задач по предназначению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7102C6">
        <w:rPr>
          <w:rFonts w:ascii="Times New Roman" w:hAnsi="Times New Roman" w:cs="Times New Roman"/>
          <w:b/>
          <w:sz w:val="28"/>
          <w:szCs w:val="28"/>
        </w:rPr>
        <w:t>в области ГО, ЧС и ОПБ»</w:t>
      </w:r>
    </w:p>
    <w:p w:rsidR="00F87A69" w:rsidRDefault="00F87A69" w:rsidP="00F87A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2C6" w:rsidRDefault="007102C6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641C">
        <w:rPr>
          <w:rFonts w:ascii="Times New Roman" w:hAnsi="Times New Roman" w:cs="Times New Roman"/>
          <w:sz w:val="28"/>
          <w:szCs w:val="28"/>
        </w:rPr>
        <w:t>Во исполнение Федерального закона РФ от 06 октября 2003 года № 131-ФЗ «Об общих принципах организации местного самоуправления в Российской Федерации»; Федерального закона РФ от 12 февраля 1998 года № 28-ФЗ «О гражданской обороне»; Федерального закона РФ от 21 декабря 1994 года N 68-ФЗ «О защите населения и территорий от чрезвычайных ситуаций природного и техногенного характера»;</w:t>
      </w:r>
      <w:proofErr w:type="gramEnd"/>
      <w:r w:rsidRPr="008864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641C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РФ от 2 ноября 2000 года № 841 «Об утверждении положения об организации обучения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обороны» </w:t>
      </w:r>
      <w:r w:rsidRPr="0088641C">
        <w:rPr>
          <w:rFonts w:ascii="Times New Roman" w:hAnsi="Times New Roman" w:cs="Times New Roman"/>
          <w:sz w:val="28"/>
          <w:szCs w:val="28"/>
        </w:rPr>
        <w:t xml:space="preserve">и в 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подготовки и обучения работающего населения </w:t>
      </w:r>
      <w:r>
        <w:rPr>
          <w:rFonts w:ascii="Times New Roman" w:hAnsi="Times New Roman" w:cs="Times New Roman"/>
          <w:sz w:val="28"/>
          <w:szCs w:val="28"/>
        </w:rPr>
        <w:t>Курчанского</w:t>
      </w:r>
      <w:r w:rsidRPr="0088641C">
        <w:rPr>
          <w:rFonts w:ascii="Times New Roman" w:hAnsi="Times New Roman" w:cs="Times New Roman"/>
          <w:sz w:val="28"/>
          <w:szCs w:val="28"/>
        </w:rPr>
        <w:t xml:space="preserve"> сельского поселения способам защиты от опасностей, возникающих при ведении военных действий или вследствие этих действий, а также при угрозе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возникновении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резвычайных  ситуаций  природного  </w:t>
      </w:r>
      <w:r w:rsidRPr="0088641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86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техногенного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8641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 Курчанского </w:t>
      </w:r>
      <w:r w:rsidRPr="0088641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88641C">
        <w:rPr>
          <w:rFonts w:ascii="Times New Roman" w:hAnsi="Times New Roman" w:cs="Times New Roman"/>
          <w:sz w:val="28"/>
          <w:szCs w:val="28"/>
        </w:rPr>
        <w:t>: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t xml:space="preserve"> 1. Утвердить Программу обучения работающего населения Курчанского сельского поселения способам защиты от опасностей, возникающих при ведении военных действий или вследствие этих действий, а также при угрозе и возникновении чрезвычайных ситуаций природного и техногенного характера (Приложение).</w:t>
      </w:r>
    </w:p>
    <w:p w:rsidR="007102C6" w:rsidRDefault="007102C6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t xml:space="preserve"> 2.</w:t>
      </w:r>
      <w:r w:rsidRPr="00AE4719"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</w:t>
      </w:r>
      <w:r>
        <w:rPr>
          <w:rFonts w:ascii="Times New Roman" w:hAnsi="Times New Roman" w:cs="Times New Roman"/>
          <w:sz w:val="28"/>
          <w:szCs w:val="28"/>
        </w:rPr>
        <w:t>Курчанского</w:t>
      </w:r>
      <w:r w:rsidRPr="008864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В.А.Харламенко</w:t>
      </w:r>
      <w:r w:rsidRPr="0088641C">
        <w:rPr>
          <w:rFonts w:ascii="Times New Roman" w:hAnsi="Times New Roman" w:cs="Times New Roman"/>
          <w:sz w:val="28"/>
          <w:szCs w:val="28"/>
        </w:rPr>
        <w:t>.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88641C">
        <w:rPr>
          <w:rFonts w:ascii="Times New Roman" w:hAnsi="Times New Roman" w:cs="Times New Roman"/>
          <w:sz w:val="28"/>
          <w:szCs w:val="28"/>
        </w:rPr>
        <w:t xml:space="preserve"> довести Программу до всех расположенных на подведомственной территории организаций, учреждений и предприятий;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88641C">
        <w:rPr>
          <w:rFonts w:ascii="Times New Roman" w:hAnsi="Times New Roman" w:cs="Times New Roman"/>
          <w:sz w:val="28"/>
          <w:szCs w:val="28"/>
        </w:rPr>
        <w:t xml:space="preserve"> оказать методическую и консультационную помощь начальникам, </w:t>
      </w:r>
    </w:p>
    <w:p w:rsidR="007102C6" w:rsidRPr="0088641C" w:rsidRDefault="007102C6" w:rsidP="00F87A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t>консультантам и методистам учебных классов по ГО и ЧС организаций, учреждений и предприятий;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88641C">
        <w:rPr>
          <w:rFonts w:ascii="Times New Roman" w:hAnsi="Times New Roman" w:cs="Times New Roman"/>
          <w:sz w:val="28"/>
          <w:szCs w:val="28"/>
        </w:rPr>
        <w:t>завести учет и анализ выполнения данного постановления.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864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64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641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87A69" w:rsidRDefault="00F87A69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Pr="0088641C" w:rsidRDefault="00F87A69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F87A69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F87A69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Pr="0088641C" w:rsidRDefault="007102C6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864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41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87A69">
        <w:rPr>
          <w:rFonts w:ascii="Times New Roman" w:hAnsi="Times New Roman" w:cs="Times New Roman"/>
          <w:b/>
          <w:sz w:val="28"/>
          <w:szCs w:val="28"/>
        </w:rPr>
        <w:t>«</w:t>
      </w:r>
      <w:r w:rsidR="00F87A69" w:rsidRPr="00F87A69">
        <w:rPr>
          <w:rFonts w:ascii="Times New Roman" w:hAnsi="Times New Roman" w:cs="Times New Roman"/>
          <w:sz w:val="28"/>
          <w:szCs w:val="28"/>
        </w:rPr>
        <w:t xml:space="preserve">Об утверждении программы по обучению личного состава нештатных аварийно-спасательных формирований Курчанского сельского поселения (базовая и специальная подготовка к выполнению задач по предназначению) в области ГО, ЧС и ОПБ» </w:t>
      </w:r>
      <w:r w:rsidRPr="00F87A69">
        <w:rPr>
          <w:rFonts w:ascii="Times New Roman" w:hAnsi="Times New Roman" w:cs="Times New Roman"/>
          <w:sz w:val="28"/>
          <w:szCs w:val="28"/>
        </w:rPr>
        <w:t>вступает в силу с момента опубликования (обнародования) в газете</w:t>
      </w:r>
      <w:r w:rsidRPr="008864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</w:t>
      </w:r>
      <w:r w:rsidRPr="008864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официальном сайте информационно-телекоммуникационной сети «Интернет»</w:t>
      </w:r>
      <w:r w:rsidRPr="0088641C">
        <w:rPr>
          <w:rFonts w:ascii="Times New Roman" w:hAnsi="Times New Roman" w:cs="Times New Roman"/>
          <w:sz w:val="28"/>
          <w:szCs w:val="28"/>
        </w:rPr>
        <w:t>.</w:t>
      </w:r>
    </w:p>
    <w:p w:rsidR="007102C6" w:rsidRDefault="007102C6" w:rsidP="00F87A69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F87A69" w:rsidP="00F87A69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Курчанского</w:t>
      </w:r>
      <w:r w:rsidRPr="0088641C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8641C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7102C6" w:rsidRPr="0088641C" w:rsidRDefault="007102C6" w:rsidP="00F87A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8641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В.П.Гришков</w:t>
      </w: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Pr="0088641C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2C6" w:rsidRPr="0088641C" w:rsidRDefault="007102C6" w:rsidP="00F87A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4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51509" w:rsidRDefault="007102C6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102C6" w:rsidRDefault="00F87A69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16808" w:rsidRPr="007102C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16808" w:rsidRPr="007102C6" w:rsidRDefault="007102C6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87A69">
        <w:rPr>
          <w:rFonts w:ascii="Times New Roman" w:hAnsi="Times New Roman" w:cs="Times New Roman"/>
          <w:sz w:val="28"/>
          <w:szCs w:val="28"/>
        </w:rPr>
        <w:t>к п</w:t>
      </w:r>
      <w:r w:rsidR="00A16808" w:rsidRPr="007102C6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A16808" w:rsidRPr="007102C6" w:rsidRDefault="007102C6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Курчанского </w:t>
      </w:r>
      <w:r w:rsidR="00A16808" w:rsidRPr="007102C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16808" w:rsidRPr="007102C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A16808" w:rsidRPr="007102C6" w:rsidRDefault="007102C6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Темрюкского </w:t>
      </w:r>
      <w:r w:rsidR="00A16808" w:rsidRPr="007102C6">
        <w:rPr>
          <w:rFonts w:ascii="Times New Roman" w:hAnsi="Times New Roman" w:cs="Times New Roman"/>
          <w:sz w:val="28"/>
          <w:szCs w:val="28"/>
        </w:rPr>
        <w:t>района</w:t>
      </w:r>
    </w:p>
    <w:p w:rsidR="00A16808" w:rsidRPr="007102C6" w:rsidRDefault="007102C6" w:rsidP="00F87A69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16808" w:rsidRPr="007102C6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235AD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35AD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 2013 года №</w:t>
      </w:r>
      <w:r w:rsidR="00C235AD">
        <w:rPr>
          <w:rFonts w:ascii="Times New Roman" w:hAnsi="Times New Roman" w:cs="Times New Roman"/>
          <w:sz w:val="28"/>
          <w:szCs w:val="28"/>
        </w:rPr>
        <w:t xml:space="preserve"> 151 </w:t>
      </w:r>
    </w:p>
    <w:p w:rsidR="00A16808" w:rsidRPr="007102C6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A16808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6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7102C6" w:rsidRPr="00F87A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808" w:rsidRPr="00F87A69" w:rsidRDefault="00A16808" w:rsidP="00F87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69">
        <w:rPr>
          <w:rFonts w:ascii="Times New Roman" w:hAnsi="Times New Roman" w:cs="Times New Roman"/>
          <w:b/>
          <w:sz w:val="28"/>
          <w:szCs w:val="28"/>
        </w:rPr>
        <w:t>обучения личного состава</w:t>
      </w:r>
      <w:r w:rsidR="007102C6" w:rsidRPr="00F87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69">
        <w:rPr>
          <w:rFonts w:ascii="Times New Roman" w:hAnsi="Times New Roman" w:cs="Times New Roman"/>
          <w:b/>
          <w:sz w:val="28"/>
          <w:szCs w:val="28"/>
        </w:rPr>
        <w:t>нештатных аварийно-спасательных формирований</w:t>
      </w:r>
      <w:r w:rsidR="007102C6" w:rsidRPr="00F87A69">
        <w:rPr>
          <w:rFonts w:ascii="Times New Roman" w:hAnsi="Times New Roman" w:cs="Times New Roman"/>
          <w:b/>
          <w:sz w:val="28"/>
          <w:szCs w:val="28"/>
        </w:rPr>
        <w:t xml:space="preserve"> Курчанского</w:t>
      </w:r>
      <w:r w:rsidRPr="00F87A6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102C6" w:rsidRPr="00F87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A69">
        <w:rPr>
          <w:rFonts w:ascii="Times New Roman" w:hAnsi="Times New Roman" w:cs="Times New Roman"/>
          <w:b/>
          <w:sz w:val="28"/>
          <w:szCs w:val="28"/>
        </w:rPr>
        <w:t xml:space="preserve">Темрюкского района </w:t>
      </w:r>
      <w:r w:rsidRPr="00F87A69">
        <w:rPr>
          <w:rFonts w:ascii="Times New Roman" w:hAnsi="Times New Roman" w:cs="Times New Roman"/>
          <w:b/>
          <w:sz w:val="28"/>
          <w:szCs w:val="28"/>
        </w:rPr>
        <w:t>(базовая и специальная подготовка к выполнению задач по предназначению)</w:t>
      </w:r>
      <w:r w:rsidR="00F87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69">
        <w:rPr>
          <w:rFonts w:ascii="Times New Roman" w:hAnsi="Times New Roman" w:cs="Times New Roman"/>
          <w:b/>
          <w:sz w:val="28"/>
          <w:szCs w:val="28"/>
        </w:rPr>
        <w:t>в области ГО, ЧС и ОПБ</w:t>
      </w:r>
    </w:p>
    <w:p w:rsidR="00F87A69" w:rsidRDefault="00F87A69" w:rsidP="00F87A69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16808" w:rsidRPr="007102C6" w:rsidRDefault="00A16808" w:rsidP="00F87A69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87A6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2C6">
        <w:rPr>
          <w:rFonts w:ascii="Times New Roman" w:hAnsi="Times New Roman" w:cs="Times New Roman"/>
          <w:sz w:val="28"/>
          <w:szCs w:val="28"/>
        </w:rPr>
        <w:t xml:space="preserve">Программа обучения личного состава нештатных аварийно-спасательных формирований </w:t>
      </w:r>
      <w:r w:rsidR="007102C6">
        <w:rPr>
          <w:rFonts w:ascii="Times New Roman" w:hAnsi="Times New Roman" w:cs="Times New Roman"/>
          <w:sz w:val="28"/>
          <w:szCs w:val="28"/>
        </w:rPr>
        <w:t>Курчанского</w:t>
      </w:r>
      <w:r w:rsidRPr="007102C6">
        <w:rPr>
          <w:rFonts w:ascii="Times New Roman" w:hAnsi="Times New Roman" w:cs="Times New Roman"/>
          <w:sz w:val="28"/>
          <w:szCs w:val="28"/>
        </w:rPr>
        <w:t xml:space="preserve"> сельского поселения (базовая и специальная подготовка к выполнению задач по предназначению) в области ГО, ЧС и ОПБ (далее - Программа) составляет основу подготовки личного состава нештатных аварийно-спасательных формирований </w:t>
      </w:r>
      <w:r w:rsidR="007102C6">
        <w:rPr>
          <w:rFonts w:ascii="Times New Roman" w:hAnsi="Times New Roman" w:cs="Times New Roman"/>
          <w:sz w:val="28"/>
          <w:szCs w:val="28"/>
        </w:rPr>
        <w:t>Курчанского</w:t>
      </w:r>
      <w:r w:rsidRPr="007102C6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НАСФ) в целях поддержания готовности НАСФ, входящих в состав сил ГО, в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 xml:space="preserve"> период к выполнению задач по предназначению, а также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получения личным составом НАСФ знаний и умений по соблюдению мер безопасности.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В Программе изложены организация и методика обучения, наименование тем занятий и их содержание, расчет часов базовой и специальной подготовки, рекомендуемое распределение тем специальной подготовки, а также требования к уровню знаний, умений и навыков личного состава НАСФ, прошедшего обучение.</w:t>
      </w:r>
    </w:p>
    <w:p w:rsidR="00F87A69" w:rsidRDefault="00F87A69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102C6" w:rsidRDefault="00A16808" w:rsidP="00F87A6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II. Организация обучения</w:t>
      </w:r>
    </w:p>
    <w:p w:rsidR="00F87A6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1. Обучение личного состава НАСФ включает:</w:t>
      </w:r>
      <w:r w:rsidR="00F87A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получение личным составом НАСФ знаний в ходе усвоения программы обучения работающего   населения   </w:t>
      </w:r>
      <w:r w:rsidR="007102C6">
        <w:rPr>
          <w:rFonts w:ascii="Times New Roman" w:hAnsi="Times New Roman" w:cs="Times New Roman"/>
          <w:sz w:val="28"/>
          <w:szCs w:val="28"/>
        </w:rPr>
        <w:t>Курчанского</w:t>
      </w:r>
      <w:r w:rsidRPr="007102C6">
        <w:rPr>
          <w:rFonts w:ascii="Times New Roman" w:hAnsi="Times New Roman" w:cs="Times New Roman"/>
          <w:sz w:val="28"/>
          <w:szCs w:val="28"/>
        </w:rPr>
        <w:t xml:space="preserve"> сельского поселения способам защиты от опасностей, возникающих при ведении военных действий или вследствие этих действий, а также при угрозе и возникновении чрезвычайных ситуаций природного и техногенного характера;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первоначальную подготовку личного состава НАСФ по соответствующим программам первоначальной подготовки спасателей и их аттестацию в соответствии с требованиями Основных положений аттестации аварийно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>-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 xml:space="preserve">спасательных 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>служб,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 xml:space="preserve"> аварийно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>-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>спасательных</w:t>
      </w:r>
      <w:r w:rsidR="00A51509">
        <w:rPr>
          <w:rFonts w:ascii="Times New Roman" w:hAnsi="Times New Roman" w:cs="Times New Roman"/>
          <w:sz w:val="28"/>
          <w:szCs w:val="28"/>
        </w:rPr>
        <w:t xml:space="preserve"> </w:t>
      </w:r>
      <w:r w:rsidRPr="007102C6">
        <w:rPr>
          <w:rFonts w:ascii="Times New Roman" w:hAnsi="Times New Roman" w:cs="Times New Roman"/>
          <w:sz w:val="28"/>
          <w:szCs w:val="28"/>
        </w:rPr>
        <w:t xml:space="preserve"> формирований и </w:t>
      </w:r>
      <w:r w:rsidR="00A5150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A16808" w:rsidRPr="007102C6" w:rsidRDefault="00A16808" w:rsidP="00F87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спасателей, утвержденных постановлением Правительства Российской Федерации от 22 ноября 1997 года N 1479;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повышение квалификации руководителей НАСФ в учреждениях повышения квалификации федеральных органов исполнительной власти, имеющих соответствующую лицензию, учебно-методическом центре по </w:t>
      </w:r>
      <w:r w:rsidRPr="007102C6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гражданской обороне, чрезвычайным ситуациям и пожарной безопасности </w:t>
      </w:r>
      <w:r w:rsidR="00A5150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7102C6">
        <w:rPr>
          <w:rFonts w:ascii="Times New Roman" w:hAnsi="Times New Roman" w:cs="Times New Roman"/>
          <w:sz w:val="28"/>
          <w:szCs w:val="28"/>
        </w:rPr>
        <w:t>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обучение личного состава НАСФ в соответствии с требованиями настоящей Программы;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участие личного состава НАСФ в учениях, тренировках и соревнованиях;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проверку готовности личного состава НАСФ.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Программа регламентирует обучение личного состава НАСФ приемам и способам коллективных действий при приведении НАСФ в готовность, проведении аварийно-спасательных и других неотложных работ и первоочередного жизнеобеспечения населения, пострадавшего при ведении военных действий, вследствие этих действий и при чрезвычайных ситуациях, совершенствование умений и навыков в применении техники, инструментов, приборов и принадлежностей, состоящих на оснащении НАСФ, а также получение личным составом НАСФ знаний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и умений по соблюдению мер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3. Обучение личного состава НАСФ планируется и проводится в рабочее время в объеме 20 часов в год.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Темы базовой подготовки личного состава НАСФ отрабатываются в объеме 14 часов в год всеми видами НАСФ. Замена тем, уменьшение общего количества часов для их отработки не допускаются.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Темы специальной подготовки отрабатываются в объеме 6 часов в год с учетом предназначения НАСФ и используются для обучения НАСФ, создаваемых в соответствии с Порядком создания НАСФ, утвержденным приказом МЧС России от 23 декабря 2005 года N 999 и зарегистрированным в Минюсте России 19 января 2006 года за N 7383. При создании других видов НАСФ темы специальной подготовки определяются руководителями организаций, создающими НАСФ, по согласованию с руководителем органа, специально уполномоченного на решение задач в области защиты населения и территорий от чрезвычайных ситуаций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>или) гражданской обороны при органах местного самоуправления.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4. Основным методом проведения занятий является практическая тренировка.</w:t>
      </w:r>
    </w:p>
    <w:p w:rsidR="00A51509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Теоретический материал излагается путем рассказа или объяснения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808" w:rsidRPr="007102C6" w:rsidRDefault="00A16808" w:rsidP="00F87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2C6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>, необходимом для правильного и четкого выполнения практических приемов и действий.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5. Практические и тактико-специальные занятия организуют и проводят руководители НАСФ или начальники соответствующих спасательных служб, а на учебных местах - командиры структурных подразделений НАСФ.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Руководитель НАСФ или начальник соответствующей спасательной службы руководит занятиями на одном из учебных мест, как правило, наиболее важном и сложном.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Руководителю занятия накануне проведения практического или тактико-специального занятия целесообразно провести инструктаж (инструкторско-методическое занятие) командиров структурных подразделений НАСФ - руководителей занятий на учебных местах.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6. Занятия проводятся в учебных городках, на натурных участках или на объектах организации.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lastRenderedPageBreak/>
        <w:t>7. На тактико-специальные занятия НАСФ выводятся в штатном составе с необходимым количеством техники, приборов, инструментов, принадлежностей и средств индивидуальной защиты.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Практические занятия разрешается проводить по структурным подразделениям.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8. Занятия по темам специальной подготовки разрешается проводить методом однодневных сборов под руководством начальника соответствующей спасательной службы.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9. Руководители организаций, создающих НАСФ, вправе с учетом местных условий, специфики деятельности организации, уровня подготовки личного состава НАСФ уточнять содержание тем, перераспределять учебное время на изучение отдельных тем Программы, а также вводить новые темы без сокращения общего количества часов, предусмотренных Программой.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10. Личный состав НАСФ: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должен знать: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характерные особенности опасностей, возникающих при ведении военных действий, вследствие этих действий, а также способы защиты от них;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физико-химические и поражающие свойства аварийно химически опасных веществ (далее - АХОВ), применяемых на объекте, порядок и способы защиты при утечке (выбросе) АХОВ;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предназначение своего формирования и свои функциональные обязанности;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производственные и технологические особенности своей организации, характер возможных аварийно-спасательных и других неотложных работ (далее - АСДНР);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порядок действий по сигналу оповещения и речевым информациям;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порядок оповещения, сбора и приведения НАСФ в готовность;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место сбора формирования, пути и порядок выдвижения к месту возможного проведения АСДНР;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назначение, технические данные, порядок применения и возможности техники, механизмов и приборов, а также средств защиты, состоящих на</w:t>
      </w:r>
      <w:r w:rsidR="00A51509">
        <w:rPr>
          <w:rFonts w:ascii="Times New Roman" w:hAnsi="Times New Roman" w:cs="Times New Roman"/>
          <w:sz w:val="28"/>
          <w:szCs w:val="28"/>
        </w:rPr>
        <w:t xml:space="preserve">  </w:t>
      </w:r>
      <w:r w:rsidRPr="007102C6">
        <w:rPr>
          <w:rFonts w:ascii="Times New Roman" w:hAnsi="Times New Roman" w:cs="Times New Roman"/>
          <w:sz w:val="28"/>
          <w:szCs w:val="28"/>
        </w:rPr>
        <w:t>оснащении НАСФ;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порядок проведения специальной обработки;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должен уметь: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выполнять функциональные обязанности при проведении АСДНР;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поддерживать в исправном состоянии и применять закрепленную штатную технику, механизмы, приборы и другое табельное имущество, а также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средства индивидуальной защиты при проведении АСДНР;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оказывать первую медицинскую помощь раненым и пораженным, а также эвакуировать их в безопасные места;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работать на штатных средствах связи;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проводить санитарную обработку, дезактивацию, дегазацию и дезинфекцию техники, сооружений, территории, одежды и средств индивидуальной защиты.</w:t>
      </w:r>
    </w:p>
    <w:p w:rsidR="00A16808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III. Наименование тем, виды занятий и количество часов базовой подготовки</w:t>
      </w:r>
    </w:p>
    <w:tbl>
      <w:tblPr>
        <w:tblStyle w:val="a6"/>
        <w:tblW w:w="0" w:type="auto"/>
        <w:tblLayout w:type="fixed"/>
        <w:tblLook w:val="04A0"/>
      </w:tblPr>
      <w:tblGrid>
        <w:gridCol w:w="959"/>
        <w:gridCol w:w="5386"/>
        <w:gridCol w:w="1843"/>
        <w:gridCol w:w="1667"/>
      </w:tblGrid>
      <w:tr w:rsidR="00A51509" w:rsidTr="006A5741">
        <w:tc>
          <w:tcPr>
            <w:tcW w:w="959" w:type="dxa"/>
          </w:tcPr>
          <w:p w:rsidR="00A51509" w:rsidRPr="007102C6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386" w:type="dxa"/>
          </w:tcPr>
          <w:p w:rsidR="00A51509" w:rsidRDefault="00A51509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843" w:type="dxa"/>
          </w:tcPr>
          <w:p w:rsidR="00A51509" w:rsidRDefault="00A51509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Вид занятия</w:t>
            </w:r>
          </w:p>
        </w:tc>
        <w:tc>
          <w:tcPr>
            <w:tcW w:w="1667" w:type="dxa"/>
          </w:tcPr>
          <w:p w:rsidR="00A51509" w:rsidRDefault="00A51509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A51509" w:rsidTr="006A5741">
        <w:trPr>
          <w:trHeight w:val="666"/>
        </w:trPr>
        <w:tc>
          <w:tcPr>
            <w:tcW w:w="959" w:type="dxa"/>
          </w:tcPr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6" w:type="dxa"/>
          </w:tcPr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при приведении НАСФ в готовность</w:t>
            </w:r>
          </w:p>
        </w:tc>
        <w:tc>
          <w:tcPr>
            <w:tcW w:w="1843" w:type="dxa"/>
          </w:tcPr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тактико-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</w:tc>
        <w:tc>
          <w:tcPr>
            <w:tcW w:w="1667" w:type="dxa"/>
          </w:tcPr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1509" w:rsidRDefault="00A51509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НАСФ при выдвижении в район  выполнения  АСДНР  и подготовке к выполнению задач</w:t>
            </w:r>
          </w:p>
        </w:tc>
        <w:tc>
          <w:tcPr>
            <w:tcW w:w="1843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  <w:proofErr w:type="gramEnd"/>
          </w:p>
        </w:tc>
        <w:tc>
          <w:tcPr>
            <w:tcW w:w="1667" w:type="dxa"/>
          </w:tcPr>
          <w:p w:rsidR="006A5741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Оказание первой медицинской помощи раненым и пораженным и эвакуация их в безопасные места</w:t>
            </w:r>
          </w:p>
        </w:tc>
        <w:tc>
          <w:tcPr>
            <w:tcW w:w="1843" w:type="dxa"/>
          </w:tcPr>
          <w:p w:rsidR="006A5741" w:rsidRPr="007102C6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6A5741" w:rsidRPr="007102C6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   приборов    </w:t>
            </w:r>
            <w:proofErr w:type="gram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радиационной</w:t>
            </w:r>
            <w:proofErr w:type="gram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    и</w:t>
            </w:r>
          </w:p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химической разведки, контроля радиоактивного заражения  и  облучения,  а  также   средств индивидуальной защиты</w:t>
            </w:r>
          </w:p>
        </w:tc>
        <w:tc>
          <w:tcPr>
            <w:tcW w:w="1843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</w:tc>
        <w:tc>
          <w:tcPr>
            <w:tcW w:w="1667" w:type="dxa"/>
          </w:tcPr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6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Меры безопасности при проведении АСДНР     </w:t>
            </w:r>
          </w:p>
        </w:tc>
        <w:tc>
          <w:tcPr>
            <w:tcW w:w="1843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</w:tc>
        <w:tc>
          <w:tcPr>
            <w:tcW w:w="1667" w:type="dxa"/>
          </w:tcPr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6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НАСФ при проведении специальной обработки</w:t>
            </w:r>
          </w:p>
        </w:tc>
        <w:tc>
          <w:tcPr>
            <w:tcW w:w="1843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</w:tc>
        <w:tc>
          <w:tcPr>
            <w:tcW w:w="1667" w:type="dxa"/>
          </w:tcPr>
          <w:p w:rsidR="006A5741" w:rsidRPr="007102C6" w:rsidRDefault="006A5741" w:rsidP="00F87A69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509" w:rsidTr="006A5741">
        <w:tc>
          <w:tcPr>
            <w:tcW w:w="959" w:type="dxa"/>
          </w:tcPr>
          <w:p w:rsidR="00A51509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386" w:type="dxa"/>
          </w:tcPr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1509" w:rsidRDefault="00A51509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A51509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6A5741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ab/>
      </w:r>
      <w:r w:rsidRPr="007102C6">
        <w:rPr>
          <w:rFonts w:ascii="Times New Roman" w:hAnsi="Times New Roman" w:cs="Times New Roman"/>
          <w:sz w:val="28"/>
          <w:szCs w:val="28"/>
        </w:rPr>
        <w:tab/>
        <w:t>IV. Содержание тем базовой подготовки</w:t>
      </w:r>
    </w:p>
    <w:p w:rsidR="006A5741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1. Действия личного состава при приведении НАСФ в готовность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Предназначение НАСФ и функциональные обязанности личного состава НАСФ. Понятие о готовности НАСФ, порядок их приведения в готовность.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 Порядок оповещения, получения табельного имущества, подгонки средств индивидуальной защиты и выдвижения в район сбора.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Мероприятия, проводимые в целях повышения готовности НАСФ.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практическому приведению НАСФ в готовность.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2. Действия личного состава НАСФ при выдвижении в район выполнения АСДНР и подготовке к выполнению задач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Уточнение задач, порядок выдвижения личного состава НАСФ в район выполнения АСДНР. Маршруты, рубежи (пункты) регулирования, порядок построения и выдвижения колонн. Организация и ведение разведки местности и очагов поражения.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Защита личного состава НАСФ на маршрутах выдвижения и в ходе АСДНР. Подготовка техники, приборов и инструмента к проведению АСДНР.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Порядок всестороннего обеспечения личного состава НАСФ при выдвижении и в районах выполнения АСДНР. Организация взаимодействия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подразделениями войск гражданской обороны, других войск и формирований, привлекаемых для выполнения АСДНР.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Перегруппировка сил и уточнение задач при проведении АСДНР в других районах (очагах поражения).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3. Оказание первой медицинской помощи раненым и пораженным и эвакуация их в безопасные места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Средства оказания первой медицинской помощи и правила пользования ими. Приемы и способы остановки кровотечений и наложения повязок на раны.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Основные правила оказания первой медицинской помощи при переломах, вывихах и ушибах. Оказание первой медицинской помощи при ожогах (термических и химических).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lastRenderedPageBreak/>
        <w:t>Оказание первой медицинской помощи при шоке, обмороке, поражении электрическим током, обморожении.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Первая медицинская помощь при отравлениях и поражениях отравляющими веществами (далее - ОВ).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Методы элементарной сердечно-легочной реанимации. Проведение искусственного дыхания и массажа сердца.</w:t>
      </w:r>
    </w:p>
    <w:p w:rsidR="006A5741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Особенности оказания медицинской помощи при извлечении людей из завалов.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Порядок и способы эвакуации раненых и пораженных в безопасные места, в том числе с использованием подручных средств.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4. Применение приборов радиационной и химической разведки, контроля радиоактивного заражения и облучения, а также средств индивидуальной защиты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Приборы радиационной разведки, их назначение и общее устройство, порядок подготовки приборов к работе и проверка их работоспособности.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Определение уровней радиации на местности и степени радиоактивного заражения различных поверхностей.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Комплекты индивидуальных дозиметров, их назначение и общее устройство, порядок зарядки приборов и снятия показаний.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Организация радиационного контроля в НАСФ, групповой и индивидуальный контроль. Порядок выдачи индивидуальных дозиметров и снятия показаний.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Ведение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журнала учета доз облучения личного состава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НАСФ. Представление донесения (информации) вышестоящему руководителю (начальнику) о дозах облучения личного состава НАСФ, допустимые дозы облучения.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Назначение и общее устройство приборов химической разведки, подготовка приборов к работе, определение типа и концентрации ОВ в воздухе, на местности, технике, в почве и сыпучих материалах. Особенности определения ОВ зимой.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Универсальный газоанализатор. Назначение, устройство и порядок работы при определении АХОВ (изучается при наличии на объекте).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Классификация средств индивидуальной защиты, порядок их использования, хранения и поддержания в готовности к выполнению АСДНР. Практическое применение средств индивидуальной защиты кожи и органов дыхания.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Занятия проводятся с применением технических средств, имеющихся на оснащении НАСФ, согласно табелю оснащения.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5. Меры безопасности при проведении АСДНР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Необходимые меры безопасности при проведении АСДНР на местности, зараженной радиоактивными и отравляющими веществами, при работе вблизи 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зданий и сооружений, угрожающих обвалом, в задымленных и загазованных помещениях, на электрических сетях, при тушении нефтепродуктов, при организации работ в зонах катастрофического затопления, в условиях плохой видимости.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 и защиты личного состава НАСФ при действиях в зонах разрушений, завалов, пожаров, заражения и катастрофического затопления.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741" w:rsidRDefault="006A5741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741" w:rsidRDefault="006A5741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741" w:rsidRPr="007102C6" w:rsidRDefault="006A5741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741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6. Действия личного состава НАСФ при проведении специальной обработки</w:t>
      </w:r>
      <w:r w:rsidR="006A5741">
        <w:rPr>
          <w:rFonts w:ascii="Times New Roman" w:hAnsi="Times New Roman" w:cs="Times New Roman"/>
          <w:sz w:val="28"/>
          <w:szCs w:val="28"/>
        </w:rPr>
        <w:t>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Сущность и способы частичной и полной специальной обработки. Понятие о дезактивации, дегазации и дезинфекции, вещества и растворы, применяемые для этих целей.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Технические средства специальной обработки транспорта, сооружений и территорий, продуктов питания и воды, одежды, обуви, средств индивидуальной защиты. Специальная обработка персонала объектов.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проведению частичной дезактивации, дегазации и дезинфекции техники, приборов, средств защиты, одежды, обуви.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 при проведении дезактивации, дегазации и дезинфекции транспорта, сооружений и территорий, продуктов питания и воды, одежды, обуви, средств индивидуальной защиты.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Последовательность проведения частичной и полной санитарной обработки людей при заражении радиоактивными, отравляющими веществами и АХОВ, биологическими средствами, применение табельных и подручных средств.</w:t>
      </w:r>
    </w:p>
    <w:p w:rsidR="00A16808" w:rsidRPr="007102C6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V. Наименование тем, виды занятий и количество часов специальной подготовки</w:t>
      </w:r>
    </w:p>
    <w:tbl>
      <w:tblPr>
        <w:tblStyle w:val="a6"/>
        <w:tblW w:w="0" w:type="auto"/>
        <w:tblLook w:val="04A0"/>
      </w:tblPr>
      <w:tblGrid>
        <w:gridCol w:w="675"/>
        <w:gridCol w:w="6237"/>
        <w:gridCol w:w="1843"/>
        <w:gridCol w:w="1100"/>
      </w:tblGrid>
      <w:tr w:rsidR="006A5741" w:rsidTr="00A6609A">
        <w:tc>
          <w:tcPr>
            <w:tcW w:w="675" w:type="dxa"/>
          </w:tcPr>
          <w:p w:rsidR="006A5741" w:rsidRPr="007102C6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6A5741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37" w:type="dxa"/>
          </w:tcPr>
          <w:p w:rsidR="006A5741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843" w:type="dxa"/>
          </w:tcPr>
          <w:p w:rsidR="006A5741" w:rsidRDefault="006A5741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Вид занятия</w:t>
            </w:r>
          </w:p>
        </w:tc>
        <w:tc>
          <w:tcPr>
            <w:tcW w:w="1100" w:type="dxa"/>
          </w:tcPr>
          <w:p w:rsidR="006A5741" w:rsidRPr="007102C6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 НАСФ  при  ведении радиационной,  химической  и   биологической разведки и наблюдения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НАСФ по  ликвидации последствий  аварии  на  химически   опасном объекте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личного состава НАСФ по  ликвидации последствий аварии  на  </w:t>
            </w:r>
            <w:proofErr w:type="spellStart"/>
            <w:proofErr w:type="gram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 опасном</w:t>
            </w:r>
            <w:proofErr w:type="gram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объекте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личного состава НАСФ по  выпол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нению противопожарных профилактических мероприятий на объекте.  Порядок  использования  средств пожаротушения, состоящих на оснащении НАСФ</w:t>
            </w:r>
          </w:p>
        </w:tc>
        <w:tc>
          <w:tcPr>
            <w:tcW w:w="1843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 состава  НАСФ  по  тушению пожаров в различных условиях обстановки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НАСФ по устранению аварий на коммунально-энергетических сетях и технологических линиях</w:t>
            </w:r>
          </w:p>
        </w:tc>
        <w:tc>
          <w:tcPr>
            <w:tcW w:w="1843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41" w:rsidTr="00A6609A">
        <w:tc>
          <w:tcPr>
            <w:tcW w:w="675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личного состава НАСФ по  ликвидации последствий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аварии    на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радиационн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химически-, </w:t>
            </w: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взрыво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- и пожароопасных объектах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6A5741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A5741" w:rsidRDefault="006A5741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09A" w:rsidTr="00C806C2">
        <w:tc>
          <w:tcPr>
            <w:tcW w:w="675" w:type="dxa"/>
          </w:tcPr>
          <w:p w:rsidR="00A6609A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A6609A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личного состава НАСФ по  устройству проездов, обрушению  неустойчивых  зданий  и </w:t>
            </w:r>
            <w:r w:rsidRPr="00710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конструкций, по вскрытию заваленных защитных сооружений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A6609A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6609A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09A" w:rsidTr="00C806C2">
        <w:tc>
          <w:tcPr>
            <w:tcW w:w="675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237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 НАСФ  по  разборке завалов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09A" w:rsidTr="00C806C2">
        <w:tc>
          <w:tcPr>
            <w:tcW w:w="675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Действия личного состава НАСФ по  проведению АСД НР при наводнениях, оползнях, ураганах и снежных лавинах</w:t>
            </w:r>
          </w:p>
        </w:tc>
        <w:tc>
          <w:tcPr>
            <w:tcW w:w="1843" w:type="dxa"/>
          </w:tcPr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тактико</w:t>
            </w:r>
            <w:proofErr w:type="spellEnd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A6609A" w:rsidRPr="007102C6" w:rsidRDefault="00A6609A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  <w:tc>
          <w:tcPr>
            <w:tcW w:w="1100" w:type="dxa"/>
          </w:tcPr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6609A" w:rsidRPr="007102C6" w:rsidRDefault="00A6609A" w:rsidP="00F87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6808" w:rsidRPr="007102C6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VI. Содержание тем специальной подготовки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1. Действия личного состава НАСФ при ведении радиационной, химической и биологической разведки и наблюдения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Занятие 1.1. Действия личного состава НАСФ по осуществлению наблюдения за радиационной, химической и биологической обстановкой.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Приведение приборов в готовность, их проверка, производство измерений, а также устранение простейших неисправностей.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Проведение мониторинга радиационной, химической и биологической обстановки на потенциально опасных объектах.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Проведение плановых замеров уровня радиации, концентрации химических веществ на объекте и окружающей территории.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Прогнозирование радиационной, химической и биологической обстановки.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Участие в мероприятиях по декларированию безопасности промышленного объекта и составлению паспорта безопасности опасного объекта.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Занятие 1.2. Действия личного состава НАСФ при ведении радиационной, химической и биологической разведки.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Уточнение обстановки и определение границ зон заражения.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Определение мест нахождения пострадавших и способов спасения.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Уточнение состояния коммунально-энергетических сетей и технологического оборудования в районе аварий и выявление других факторов,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препятствующих ведению аварийно-спасательных работ.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Определение масштабов АСДНР и прогнозирование развития чрезвычайных ситуаций природного и техногенного характера.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Осуществление дозиметрического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облучением и заражением личного состава НАСФ.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контролю степени зараженности после проведения специальной обработки.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2. Действия личного состава НАСФ по ликвидации последствий аварии на химически опасном объекте</w:t>
      </w:r>
    </w:p>
    <w:p w:rsidR="00A6609A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Организация и режим работы личного состава НАСФ в условиях химического заражения.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ведению химической разведки и ведению спасательных работ.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локализации пролива АХОВ способом обвалования, сбором жидкой фазы в ямах-ловушках, засыпкой сыпучими сорбентами, покрытием слоем пены, полимерными пленками и плавающими экранами, разбавлением АХОВ водой или нейтральными растворами.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lastRenderedPageBreak/>
        <w:t>Действия по обеззараживанию (нейтрализации) парогазовой фазы (облака) или проливов АХОВ с использованием различных технологий.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Организация защиты личного состава НАСФ при ведении АСДНР при авариях на химически опасных объектах.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Тема 3. Действия личного состава НАСФ по ликвидации последствий аварии на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радиационноопасном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 xml:space="preserve"> объекте</w:t>
      </w:r>
    </w:p>
    <w:p w:rsidR="00A6609A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Организация и ведение радиационной разведки.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Приборы радиационной разведки, их назначение и общее устройство, порядок подготовки приборов к работе и проверка их работоспособности.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определению уровней радиации на местности и степени радиоактивного заражения различных поверхностей.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Вывод рабочих, служащих объекта и населения из зоны радиоактивного загрязнения, а также оказание первой медицинской помощи пострадавшим.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Очистка территории и дорог от радиоактивных частиц.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Строительство могильников и захоронение радиоактивных обломков завала и грунта.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Проведение специальной обработки техники, приборов и инвентаря, использовавшихся в ходе ликвидации аварии, а также санитарной обработки личного состава НАСФ с применением табельных и подручных средств.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 при выполнении задач на радиоактивно загрязненной местности. Мероприятия по обеспечению радиационной безопасности личного состава сил и персонала объекта (йодная профилактика, применение радиопротекторов).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4. Действия личного состава НАСФ по выполнению противопожарных профилактических мероприятий на объекте. Порядок использования средств пожаротушения, состоящих на оснащении НАСФ</w:t>
      </w:r>
      <w:r w:rsidR="00F87A69">
        <w:rPr>
          <w:rFonts w:ascii="Times New Roman" w:hAnsi="Times New Roman" w:cs="Times New Roman"/>
          <w:sz w:val="28"/>
          <w:szCs w:val="28"/>
        </w:rPr>
        <w:t>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Содержание пожарно-профилактических и инженерно-технических мероприятий, осуществляемых на объекте, объем и порядок их проведения.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Требования пожарной безопасности объекта.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выполнению пожарно-профилактических мероприятий в соответствии с планом противопожарной защиты объекта.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Практическое развертывание и применение табельных средств пожаротушения, состоящих на оснащении НАСФ. Действия по использованию средств защиты (изолирующих противогазов, дыхательных аппаратов).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5. Действия личного состава НАСФ по тушению пожаров в различных условиях обстановки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Организация и ведение пожарной разведки.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Локализация и тушение пожаров.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Спасение и эвакуация людей из очага поражения, горящих, задымленных и загазованных зданий.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Отработка действий номеров боевого расчета в различных условиях обстановки.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Особенности действий по тушению пожаров в условиях заражения радиоактивными, отравляющими веществами и АХОВ, биологическими средствами.</w:t>
      </w:r>
    </w:p>
    <w:p w:rsidR="00F87A69" w:rsidRDefault="00F87A69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F87A69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Default="00F87A69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Особенности действий по тушению пожаров в подземных сооружениях, на электростанциях и подстанциях, на транспорте, при наличии на объекте взрывчатых веществ.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Особенности действий по тушению пожаров в условиях массового разлива нефтепродуктов.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Особенности действий по тушению пожаров при авариях на магистральных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>- и нефтепроводах.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6. Действия личного состава НАСФ по устранению аварий на коммунально-энергетических сетях и технологических линиях</w:t>
      </w:r>
      <w:r w:rsidR="00A6609A">
        <w:rPr>
          <w:rFonts w:ascii="Times New Roman" w:hAnsi="Times New Roman" w:cs="Times New Roman"/>
          <w:sz w:val="28"/>
          <w:szCs w:val="28"/>
        </w:rPr>
        <w:t>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Действия по локализации аварий на коммунально-энергетических сетях и технологических линиях способом отключения аварийных участков, заземления оборванных проводов электроснабжения, подчеканки фланцевых и раструбных соединений для прекращения течи из трубопроводов, установки накладок, пластырей, заглушек, сооружения перепускных канав, защитных насыпей, дамб и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>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Действия по восстановлению функционирования коммунально-энергетических сетей путем прокладки временных воздушных или кабельных линий, соединения оборванных проводов, установки временных (гибких) вставок на трубопроводах и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>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Тема 7. Действия личного состава НАСФ по ликвидации последствий аварии на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радиационн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, химически-,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 xml:space="preserve">- и пожароопасных объектах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Характеристика и особенности коммуникаций на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радиационн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, химически-,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>- и пожароопасных объектах.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Возможный характер разрушений коммунально-энергетических сетей.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Действия по отключению поврежденных участков. Практические действия по ремонту поврежденных участков. Ремонт поврежденных участков,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проведение других аварийных работ.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ведению разведки и поиску пострадавших.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спасению пострадавших, находящихся в завалах, путем устройства галерей, растаскивания конструкций зданий, использования домкратов и средств малой механизации для разборки завалов сбоку, сверху, в наиболее доступных местах.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Особенности спасения людей, находящихся в загазованных, затопленных водой убежищах и укрытиях.</w:t>
      </w:r>
    </w:p>
    <w:p w:rsidR="00162957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оказанию экстренной медицинской помощи пострадавшим.</w:t>
      </w:r>
    </w:p>
    <w:p w:rsidR="00162957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162957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8. Действия личного состава НАСФ по устройству проездов, обрушению неустойчивых зданий и конструкций, по вскрытию заваленных защитных сооружений</w:t>
      </w:r>
      <w:r w:rsidR="00F87A69">
        <w:rPr>
          <w:rFonts w:ascii="Times New Roman" w:hAnsi="Times New Roman" w:cs="Times New Roman"/>
          <w:sz w:val="28"/>
          <w:szCs w:val="28"/>
        </w:rPr>
        <w:t>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оборудованию проходов (проездов) в завалах путем расчистки или оборудования проезда поверх завала.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обрушению неустойчивых конструкций ударной нагрузкой, канатной тягой, вручную с использованием различного инструмента, взрывным</w:t>
      </w:r>
      <w:r w:rsidR="00F87A69">
        <w:rPr>
          <w:rFonts w:ascii="Times New Roman" w:hAnsi="Times New Roman" w:cs="Times New Roman"/>
          <w:sz w:val="28"/>
          <w:szCs w:val="28"/>
        </w:rPr>
        <w:t xml:space="preserve"> </w:t>
      </w:r>
      <w:r w:rsidRPr="007102C6">
        <w:rPr>
          <w:rFonts w:ascii="Times New Roman" w:hAnsi="Times New Roman" w:cs="Times New Roman"/>
          <w:sz w:val="28"/>
          <w:szCs w:val="28"/>
        </w:rPr>
        <w:t>способом.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отрыву котлованов или выемок в завалах с целью доступа к входам в защитные сооружения.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lastRenderedPageBreak/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9. Действия личного состава НАСФ по разборке завалов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Разведка завалов, поврежденных и горящих зданий.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Действия по разборке завала (установка компрессорной станции, лебедки, ограждения, дробление крупных обломков </w:t>
      </w:r>
      <w:proofErr w:type="spellStart"/>
      <w:r w:rsidRPr="007102C6">
        <w:rPr>
          <w:rFonts w:ascii="Times New Roman" w:hAnsi="Times New Roman" w:cs="Times New Roman"/>
          <w:sz w:val="28"/>
          <w:szCs w:val="28"/>
        </w:rPr>
        <w:t>пневмоинструментом</w:t>
      </w:r>
      <w:proofErr w:type="spellEnd"/>
      <w:r w:rsidRPr="007102C6">
        <w:rPr>
          <w:rFonts w:ascii="Times New Roman" w:hAnsi="Times New Roman" w:cs="Times New Roman"/>
          <w:sz w:val="28"/>
          <w:szCs w:val="28"/>
        </w:rPr>
        <w:t>, резка арматуры и металлических конструкций в завале, извлечение крупных обломков лебедкой, извлечение мелких обломков вручную).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расчистке территории от обломков разрушенного здания.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Тема 10. Действия личного состава НАСФ по проведению АСДНР при наводнениях, оползнях, ураганах и снежных лавинах</w:t>
      </w:r>
    </w:p>
    <w:p w:rsidR="00A16808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ведению разведки и поиску пострадавших.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Действия по спасению пострадавших, находящихся на поверхности воды, выше уровня воды (на отдельных местных предметах), под водой,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 xml:space="preserve">разрушенных </w:t>
      </w:r>
      <w:proofErr w:type="gramStart"/>
      <w:r w:rsidRPr="007102C6">
        <w:rPr>
          <w:rFonts w:ascii="Times New Roman" w:hAnsi="Times New Roman" w:cs="Times New Roman"/>
          <w:sz w:val="28"/>
          <w:szCs w:val="28"/>
        </w:rPr>
        <w:t>зданиях</w:t>
      </w:r>
      <w:proofErr w:type="gramEnd"/>
      <w:r w:rsidRPr="007102C6">
        <w:rPr>
          <w:rFonts w:ascii="Times New Roman" w:hAnsi="Times New Roman" w:cs="Times New Roman"/>
          <w:sz w:val="28"/>
          <w:szCs w:val="28"/>
        </w:rPr>
        <w:t xml:space="preserve"> под завалами, под снегом.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Действия по оказанию экстренной медицинской помощи пострадавшим.</w:t>
      </w:r>
    </w:p>
    <w:p w:rsidR="00A16808" w:rsidRPr="007102C6" w:rsidRDefault="00A16808" w:rsidP="00F87A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Меры безопасности.</w:t>
      </w:r>
    </w:p>
    <w:p w:rsidR="00A16808" w:rsidRPr="007102C6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02C6">
        <w:rPr>
          <w:rFonts w:ascii="Times New Roman" w:hAnsi="Times New Roman" w:cs="Times New Roman"/>
          <w:sz w:val="28"/>
          <w:szCs w:val="28"/>
        </w:rPr>
        <w:t>VII. Рекомендуемое распределение тем специальной подготовки</w:t>
      </w:r>
    </w:p>
    <w:tbl>
      <w:tblPr>
        <w:tblStyle w:val="a6"/>
        <w:tblW w:w="0" w:type="auto"/>
        <w:tblLook w:val="04A0"/>
      </w:tblPr>
      <w:tblGrid>
        <w:gridCol w:w="6912"/>
        <w:gridCol w:w="2552"/>
      </w:tblGrid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Виды НАСФ</w:t>
            </w:r>
          </w:p>
        </w:tc>
        <w:tc>
          <w:tcPr>
            <w:tcW w:w="2552" w:type="dxa"/>
          </w:tcPr>
          <w:p w:rsidR="0082640D" w:rsidRPr="007102C6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Номера тем</w:t>
            </w:r>
          </w:p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Радиационного, химического и биологического  наблюдения и разведки</w:t>
            </w:r>
          </w:p>
        </w:tc>
        <w:tc>
          <w:tcPr>
            <w:tcW w:w="2552" w:type="dxa"/>
          </w:tcPr>
          <w:p w:rsidR="0082640D" w:rsidRPr="007102C6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Аварийно-технические</w:t>
            </w:r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6, 7</w:t>
            </w: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Противопожарные</w:t>
            </w:r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Радиационной, химической и биологической защиты</w:t>
            </w:r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Инженерной разведки и </w:t>
            </w:r>
            <w:proofErr w:type="spellStart"/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разграждения</w:t>
            </w:r>
            <w:proofErr w:type="spellEnd"/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Разбора завалов</w:t>
            </w:r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2640D" w:rsidTr="0082640D">
        <w:tc>
          <w:tcPr>
            <w:tcW w:w="691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2C6">
              <w:rPr>
                <w:rFonts w:ascii="Times New Roman" w:hAnsi="Times New Roman" w:cs="Times New Roman"/>
                <w:sz w:val="28"/>
                <w:szCs w:val="28"/>
              </w:rPr>
              <w:t>Спасательные</w:t>
            </w:r>
          </w:p>
        </w:tc>
        <w:tc>
          <w:tcPr>
            <w:tcW w:w="2552" w:type="dxa"/>
          </w:tcPr>
          <w:p w:rsidR="0082640D" w:rsidRDefault="0082640D" w:rsidP="00F87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7,20</w:t>
            </w:r>
          </w:p>
        </w:tc>
      </w:tr>
    </w:tbl>
    <w:p w:rsidR="00A16808" w:rsidRDefault="00A16808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A69" w:rsidRPr="007102C6" w:rsidRDefault="00F87A69" w:rsidP="00F87A6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640D" w:rsidRDefault="0082640D" w:rsidP="00F87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82640D" w:rsidRPr="007102C6" w:rsidRDefault="0082640D" w:rsidP="00F87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В.А.Харламенко</w:t>
      </w:r>
    </w:p>
    <w:sectPr w:rsidR="0082640D" w:rsidRPr="007102C6" w:rsidSect="006A5741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16808"/>
    <w:rsid w:val="00132585"/>
    <w:rsid w:val="00162957"/>
    <w:rsid w:val="001A6EAB"/>
    <w:rsid w:val="006A5741"/>
    <w:rsid w:val="007102C6"/>
    <w:rsid w:val="00812985"/>
    <w:rsid w:val="0082640D"/>
    <w:rsid w:val="009E6F2E"/>
    <w:rsid w:val="00A16808"/>
    <w:rsid w:val="00A51509"/>
    <w:rsid w:val="00A6609A"/>
    <w:rsid w:val="00C235AD"/>
    <w:rsid w:val="00D25006"/>
    <w:rsid w:val="00F87A69"/>
    <w:rsid w:val="00FF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85"/>
  </w:style>
  <w:style w:type="paragraph" w:styleId="2">
    <w:name w:val="heading 2"/>
    <w:basedOn w:val="a"/>
    <w:next w:val="a"/>
    <w:link w:val="20"/>
    <w:uiPriority w:val="9"/>
    <w:unhideWhenUsed/>
    <w:qFormat/>
    <w:rsid w:val="007102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02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7102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10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2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515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7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6F77-6C63-4A08-A7D6-C7342911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5</cp:revision>
  <cp:lastPrinted>2013-05-21T12:20:00Z</cp:lastPrinted>
  <dcterms:created xsi:type="dcterms:W3CDTF">2013-05-21T11:19:00Z</dcterms:created>
  <dcterms:modified xsi:type="dcterms:W3CDTF">2013-05-21T12:26:00Z</dcterms:modified>
</cp:coreProperties>
</file>